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358DA5D4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564B2E">
        <w:rPr>
          <w:rFonts w:cs="Arial"/>
          <w:b/>
          <w:sz w:val="24"/>
          <w:szCs w:val="24"/>
          <w:lang w:eastAsia="ja-JP"/>
        </w:rPr>
        <w:t>88</w:t>
      </w:r>
      <w:r w:rsidR="00453BA5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E67E64" w:rsidRPr="00E67E64">
        <w:rPr>
          <w:rFonts w:cs="Arial"/>
          <w:b/>
          <w:iCs/>
          <w:sz w:val="24"/>
          <w:szCs w:val="24"/>
        </w:rPr>
        <w:t>R4-1812055</w:t>
      </w:r>
    </w:p>
    <w:p w14:paraId="4F03FE3E" w14:textId="212C2139" w:rsidR="003777FE" w:rsidRDefault="00564B2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Chengdu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CN, 8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12</w:t>
      </w:r>
      <w:r w:rsidR="00453BA5"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5529B8BA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D636A3">
        <w:rPr>
          <w:sz w:val="22"/>
        </w:rPr>
        <w:t xml:space="preserve">On </w:t>
      </w:r>
      <w:r w:rsidR="00D636A3" w:rsidRPr="00D636A3">
        <w:rPr>
          <w:sz w:val="22"/>
        </w:rPr>
        <w:t>WF on how to handle CBW set for n77C, n78C, and n79C</w:t>
      </w:r>
    </w:p>
    <w:p w14:paraId="23226DA5" w14:textId="3DDB1EBF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7635D" w:rsidRPr="00D7635D">
        <w:rPr>
          <w:b/>
          <w:sz w:val="22"/>
        </w:rPr>
        <w:t>7.6.2</w:t>
      </w:r>
    </w:p>
    <w:p w14:paraId="7AD518C5" w14:textId="044F8EB9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A5988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53D3A429" w:rsidR="00EA3488" w:rsidRDefault="00D636A3" w:rsidP="000B5E8E">
      <w:r>
        <w:t xml:space="preserve">In previous RAN4 meeting there was discussion on adding three new 10+100, 20+100 and 40+100 CC combinations for </w:t>
      </w:r>
      <w:r w:rsidRPr="00D636A3">
        <w:t>n77C, n78C, and n79C</w:t>
      </w:r>
      <w:r>
        <w:t>. There was no conclusion but a WF was agreed [1].</w:t>
      </w:r>
    </w:p>
    <w:p w14:paraId="794DAAB5" w14:textId="21CA85C7" w:rsidR="00D636A3" w:rsidRDefault="00D636A3" w:rsidP="00D636A3">
      <w:pPr>
        <w:pStyle w:val="Heading1"/>
      </w:pPr>
      <w:r>
        <w:t>2</w:t>
      </w:r>
      <w:r>
        <w:tab/>
        <w:t>Discussion</w:t>
      </w:r>
    </w:p>
    <w:p w14:paraId="717AE0A8" w14:textId="27D7C3F4" w:rsidR="00D636A3" w:rsidRDefault="00D636A3" w:rsidP="00D636A3">
      <w:r>
        <w:t>WF has two options, either new CC com</w:t>
      </w:r>
      <w:r w:rsidR="00D7635D">
        <w:t>binations are added to Rel-15 or</w:t>
      </w:r>
      <w:r>
        <w:t xml:space="preserve"> Rel-16 and the decision is made by assessing following comments.</w:t>
      </w:r>
    </w:p>
    <w:p w14:paraId="513B8347" w14:textId="77777777" w:rsidR="00D636A3" w:rsidRPr="00D636A3" w:rsidRDefault="00D636A3" w:rsidP="00D636A3">
      <w:pPr>
        <w:rPr>
          <w:b/>
        </w:rPr>
      </w:pPr>
      <w:r w:rsidRPr="00D636A3">
        <w:rPr>
          <w:b/>
        </w:rPr>
        <w:t>Comment 1: There is concern about impact on UE implementation in Rel-15</w:t>
      </w:r>
    </w:p>
    <w:p w14:paraId="47B04669" w14:textId="2F07A2F8" w:rsidR="00D636A3" w:rsidRDefault="00D636A3" w:rsidP="00D636A3">
      <w:pPr>
        <w:rPr>
          <w:b/>
        </w:rPr>
      </w:pPr>
      <w:r w:rsidRPr="00D636A3">
        <w:rPr>
          <w:b/>
        </w:rPr>
        <w:t>Comment 2: Need to check necessity to specify the additional Rx requirements to adjust to new CBW set</w:t>
      </w:r>
    </w:p>
    <w:p w14:paraId="6B97AC87" w14:textId="2EC41F7A" w:rsidR="00D636A3" w:rsidRDefault="00D636A3" w:rsidP="00D636A3">
      <w:r>
        <w:t xml:space="preserve">Concerning the comment 1: As the new CC combinations are introduced as new BCS UE vendors can skip the support of these even if those are captured into Rel-15 spec. On the other hand release independence guarantees that even in case new CC combinations are introduced into Rel-16 specs earlier Rel-15 UE can implement those. If RAN4 agrees to introduce these to Rel-15 specs </w:t>
      </w:r>
      <w:r w:rsidR="00D7635D">
        <w:t xml:space="preserve">then </w:t>
      </w:r>
      <w:r>
        <w:t>next version of specification is released after Dec RAN in fact that is the same time Rel-16 specs are released. Only benefit on timing vice of adding these to Rel-15 is that the RAN4 internal spec is released after October meeting.</w:t>
      </w:r>
    </w:p>
    <w:p w14:paraId="1B27D6B7" w14:textId="51F34C1A" w:rsidR="00D636A3" w:rsidRDefault="00D636A3" w:rsidP="000B5E8E">
      <w:r>
        <w:t>Concerning the comment 2: When looking the Intraband contiguous CA receiver we can group requirements to be either per CC or per aggregated BW as follows.</w:t>
      </w:r>
    </w:p>
    <w:p w14:paraId="7A0FB33D" w14:textId="06144ED4" w:rsidR="00D636A3" w:rsidRDefault="00D636A3" w:rsidP="000B5E8E">
      <w:r>
        <w:t>Per CC: RESENS, maximum input level</w:t>
      </w:r>
    </w:p>
    <w:p w14:paraId="27873FDC" w14:textId="71D60EA6" w:rsidR="00D636A3" w:rsidRDefault="00D636A3" w:rsidP="000B5E8E">
      <w:r>
        <w:t>Aggregated bandwidth:</w:t>
      </w:r>
      <w:r w:rsidRPr="00D636A3">
        <w:t xml:space="preserve"> </w:t>
      </w:r>
      <w:r>
        <w:t>ACS, IBB and OBB, Wide band intermodulation</w:t>
      </w:r>
    </w:p>
    <w:p w14:paraId="52CFE8E0" w14:textId="7DBB507E" w:rsidR="00D636A3" w:rsidRDefault="00D636A3" w:rsidP="000B5E8E">
      <w:r>
        <w:t>Open issues: Narrow band blocking</w:t>
      </w:r>
    </w:p>
    <w:p w14:paraId="160BE3D1" w14:textId="10BA4E8D" w:rsidR="00D636A3" w:rsidRDefault="00D636A3" w:rsidP="000B5E8E">
      <w:r>
        <w:t>As these new CC combinations 10+100, 20+100 and 40+100 are not new in terms of aggregated BW there is no impact for receiver requirements.</w:t>
      </w:r>
    </w:p>
    <w:p w14:paraId="677E25BC" w14:textId="29042CC1" w:rsidR="00D636A3" w:rsidRDefault="00D636A3" w:rsidP="00D636A3">
      <w:pPr>
        <w:pStyle w:val="Heading1"/>
      </w:pPr>
      <w:r>
        <w:t>3</w:t>
      </w:r>
      <w:r>
        <w:tab/>
        <w:t>Conclusion</w:t>
      </w:r>
    </w:p>
    <w:p w14:paraId="2035B30B" w14:textId="17A47E87" w:rsidR="00D636A3" w:rsidRDefault="00D636A3" w:rsidP="00D636A3">
      <w:r>
        <w:t xml:space="preserve">Whether the new CC combinations 10+100, 20+100 and 40+100 proposed in [1] for </w:t>
      </w:r>
      <w:r w:rsidRPr="00D636A3">
        <w:t>n77C, n78C, and n79C</w:t>
      </w:r>
      <w:r>
        <w:t xml:space="preserve"> are introduced as a new BCS in Rel-15 or Rel-16 does not matter much as those are release independent from Rel-15. Furthermore UE do not need to support all specified BCS hence UE vendor is free to skip support of these in any release. There is a slight timing advantage if introduced in Rel-15 as there will RAN4 internal release after October meeting of 38.101.</w:t>
      </w:r>
    </w:p>
    <w:p w14:paraId="73666EE4" w14:textId="1C96B26C" w:rsidR="00D636A3" w:rsidRDefault="00D636A3" w:rsidP="000B5E8E">
      <w:r>
        <w:t>There is no impact on CA receiver requirements on introduction of these CC combinations.</w:t>
      </w:r>
    </w:p>
    <w:p w14:paraId="47210E11" w14:textId="5A258E85" w:rsidR="00D636A3" w:rsidRDefault="00D636A3" w:rsidP="000B5E8E">
      <w:bookmarkStart w:id="1" w:name="_GoBack"/>
      <w:bookmarkEnd w:id="1"/>
    </w:p>
    <w:p w14:paraId="6DD9772E" w14:textId="0F91C672" w:rsidR="00D636A3" w:rsidRDefault="00D636A3" w:rsidP="00D636A3">
      <w:pPr>
        <w:pStyle w:val="Heading1"/>
      </w:pPr>
      <w:r>
        <w:lastRenderedPageBreak/>
        <w:t>4</w:t>
      </w:r>
      <w:r>
        <w:tab/>
        <w:t>References</w:t>
      </w:r>
    </w:p>
    <w:p w14:paraId="1DD5F6E2" w14:textId="2127CE50" w:rsidR="00D636A3" w:rsidRPr="00D636A3" w:rsidRDefault="00D636A3" w:rsidP="00D636A3">
      <w:pPr>
        <w:rPr>
          <w:lang w:val="en-US"/>
        </w:rPr>
      </w:pPr>
      <w:r>
        <w:t xml:space="preserve">[1] </w:t>
      </w:r>
      <w:r w:rsidRPr="00D636A3">
        <w:t>R4-1811794</w:t>
      </w:r>
      <w:r>
        <w:t xml:space="preserve">, </w:t>
      </w:r>
      <w:r w:rsidRPr="00D636A3">
        <w:t>WF on how to handle CBW set for n77C, n78C, and n79C</w:t>
      </w:r>
      <w:r>
        <w:t xml:space="preserve">, </w:t>
      </w:r>
      <w:r w:rsidRPr="00D636A3">
        <w:rPr>
          <w:rFonts w:hint="eastAsia"/>
          <w:bCs/>
          <w:lang w:val="en-US"/>
        </w:rPr>
        <w:t>NTT DOCOMO, INC.</w:t>
      </w:r>
      <w:r>
        <w:rPr>
          <w:bCs/>
          <w:lang w:val="en-US"/>
        </w:rPr>
        <w:t xml:space="preserve"> RAN4#88</w:t>
      </w:r>
    </w:p>
    <w:p w14:paraId="6676CF3D" w14:textId="7C4582AD" w:rsidR="00D636A3" w:rsidRPr="00D636A3" w:rsidRDefault="00D636A3" w:rsidP="00D636A3">
      <w:pPr>
        <w:rPr>
          <w:lang w:val="en-US"/>
        </w:rPr>
      </w:pPr>
    </w:p>
    <w:sectPr w:rsidR="00D636A3" w:rsidRPr="00D636A3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F0F62" w14:textId="77777777" w:rsidR="00B8414F" w:rsidRDefault="00B8414F" w:rsidP="002B3503">
      <w:pPr>
        <w:spacing w:after="0"/>
      </w:pPr>
      <w:r>
        <w:separator/>
      </w:r>
    </w:p>
  </w:endnote>
  <w:endnote w:type="continuationSeparator" w:id="0">
    <w:p w14:paraId="727CC504" w14:textId="77777777" w:rsidR="00B8414F" w:rsidRDefault="00B8414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02EBF" w14:textId="77777777" w:rsidR="00B8414F" w:rsidRDefault="00B8414F" w:rsidP="002B3503">
      <w:pPr>
        <w:spacing w:after="0"/>
      </w:pPr>
      <w:r>
        <w:separator/>
      </w:r>
    </w:p>
  </w:footnote>
  <w:footnote w:type="continuationSeparator" w:id="0">
    <w:p w14:paraId="7D30F0F4" w14:textId="77777777" w:rsidR="00B8414F" w:rsidRDefault="00B8414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01626"/>
    <w:rsid w:val="001364A1"/>
    <w:rsid w:val="0015000E"/>
    <w:rsid w:val="0016131F"/>
    <w:rsid w:val="00214C87"/>
    <w:rsid w:val="00215035"/>
    <w:rsid w:val="00291DDD"/>
    <w:rsid w:val="002A7181"/>
    <w:rsid w:val="002B3503"/>
    <w:rsid w:val="002F6A38"/>
    <w:rsid w:val="00347DEA"/>
    <w:rsid w:val="003777FE"/>
    <w:rsid w:val="0042109F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335EE"/>
    <w:rsid w:val="00560A63"/>
    <w:rsid w:val="00564B2E"/>
    <w:rsid w:val="00570B14"/>
    <w:rsid w:val="005B2640"/>
    <w:rsid w:val="005F6CE3"/>
    <w:rsid w:val="00602EB6"/>
    <w:rsid w:val="00641C2E"/>
    <w:rsid w:val="006C6840"/>
    <w:rsid w:val="00726265"/>
    <w:rsid w:val="00734EBD"/>
    <w:rsid w:val="007D20DF"/>
    <w:rsid w:val="008236E4"/>
    <w:rsid w:val="00850296"/>
    <w:rsid w:val="008A4493"/>
    <w:rsid w:val="0091383D"/>
    <w:rsid w:val="00940559"/>
    <w:rsid w:val="00996062"/>
    <w:rsid w:val="009B1E68"/>
    <w:rsid w:val="00A451E8"/>
    <w:rsid w:val="00A6018C"/>
    <w:rsid w:val="00A9380A"/>
    <w:rsid w:val="00AE6327"/>
    <w:rsid w:val="00B4385F"/>
    <w:rsid w:val="00B65B59"/>
    <w:rsid w:val="00B8414F"/>
    <w:rsid w:val="00BC764C"/>
    <w:rsid w:val="00BF4B17"/>
    <w:rsid w:val="00C21554"/>
    <w:rsid w:val="00D275CC"/>
    <w:rsid w:val="00D636A3"/>
    <w:rsid w:val="00D7635D"/>
    <w:rsid w:val="00D767C4"/>
    <w:rsid w:val="00D77CF5"/>
    <w:rsid w:val="00DA5988"/>
    <w:rsid w:val="00E33B68"/>
    <w:rsid w:val="00E67E64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7E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67E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67E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7E6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7E6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7E6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67E64"/>
    <w:pPr>
      <w:outlineLvl w:val="5"/>
    </w:pPr>
  </w:style>
  <w:style w:type="paragraph" w:styleId="Heading7">
    <w:name w:val="heading 7"/>
    <w:basedOn w:val="H6"/>
    <w:next w:val="Normal"/>
    <w:qFormat/>
    <w:rsid w:val="00E67E64"/>
    <w:pPr>
      <w:outlineLvl w:val="6"/>
    </w:pPr>
  </w:style>
  <w:style w:type="paragraph" w:styleId="Heading8">
    <w:name w:val="heading 8"/>
    <w:basedOn w:val="Heading1"/>
    <w:next w:val="Normal"/>
    <w:qFormat/>
    <w:rsid w:val="00E67E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7E64"/>
    <w:pPr>
      <w:outlineLvl w:val="8"/>
    </w:pPr>
  </w:style>
  <w:style w:type="character" w:default="1" w:styleId="DefaultParagraphFont">
    <w:name w:val="Default Paragraph Font"/>
    <w:semiHidden/>
    <w:rsid w:val="00E67E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7E64"/>
  </w:style>
  <w:style w:type="paragraph" w:styleId="TOC8">
    <w:name w:val="toc 8"/>
    <w:basedOn w:val="TOC1"/>
    <w:semiHidden/>
    <w:rsid w:val="00E67E64"/>
    <w:pPr>
      <w:spacing w:before="180"/>
      <w:ind w:left="2693" w:hanging="2693"/>
    </w:pPr>
    <w:rPr>
      <w:b/>
    </w:rPr>
  </w:style>
  <w:style w:type="paragraph" w:styleId="TOC1">
    <w:name w:val="toc 1"/>
    <w:semiHidden/>
    <w:rsid w:val="00E67E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67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67E64"/>
    <w:pPr>
      <w:ind w:left="1701" w:hanging="1701"/>
    </w:pPr>
  </w:style>
  <w:style w:type="paragraph" w:styleId="TOC4">
    <w:name w:val="toc 4"/>
    <w:basedOn w:val="TOC3"/>
    <w:semiHidden/>
    <w:rsid w:val="00E67E64"/>
    <w:pPr>
      <w:ind w:left="1418" w:hanging="1418"/>
    </w:pPr>
  </w:style>
  <w:style w:type="paragraph" w:styleId="TOC3">
    <w:name w:val="toc 3"/>
    <w:basedOn w:val="TOC2"/>
    <w:semiHidden/>
    <w:rsid w:val="00E67E64"/>
    <w:pPr>
      <w:ind w:left="1134" w:hanging="1134"/>
    </w:pPr>
  </w:style>
  <w:style w:type="paragraph" w:styleId="TOC2">
    <w:name w:val="toc 2"/>
    <w:basedOn w:val="TOC1"/>
    <w:semiHidden/>
    <w:rsid w:val="00E67E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7E64"/>
    <w:pPr>
      <w:ind w:left="284"/>
    </w:pPr>
  </w:style>
  <w:style w:type="paragraph" w:styleId="Index1">
    <w:name w:val="index 1"/>
    <w:basedOn w:val="Normal"/>
    <w:semiHidden/>
    <w:rsid w:val="00E67E64"/>
    <w:pPr>
      <w:keepLines/>
      <w:spacing w:after="0"/>
    </w:pPr>
  </w:style>
  <w:style w:type="paragraph" w:customStyle="1" w:styleId="ZH">
    <w:name w:val="ZH"/>
    <w:rsid w:val="00E67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67E64"/>
    <w:pPr>
      <w:outlineLvl w:val="9"/>
    </w:pPr>
  </w:style>
  <w:style w:type="paragraph" w:styleId="ListNumber2">
    <w:name w:val="List Number 2"/>
    <w:basedOn w:val="ListNumber"/>
    <w:semiHidden/>
    <w:rsid w:val="00E67E64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67E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67E64"/>
    <w:rPr>
      <w:b/>
      <w:position w:val="6"/>
      <w:sz w:val="16"/>
    </w:rPr>
  </w:style>
  <w:style w:type="paragraph" w:styleId="FootnoteText">
    <w:name w:val="footnote text"/>
    <w:basedOn w:val="Normal"/>
    <w:semiHidden/>
    <w:rsid w:val="00E67E6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67E64"/>
    <w:rPr>
      <w:b/>
    </w:rPr>
  </w:style>
  <w:style w:type="paragraph" w:customStyle="1" w:styleId="TAC">
    <w:name w:val="TAC"/>
    <w:basedOn w:val="TAL"/>
    <w:link w:val="TACChar"/>
    <w:rsid w:val="00E67E64"/>
    <w:pPr>
      <w:jc w:val="center"/>
    </w:pPr>
  </w:style>
  <w:style w:type="paragraph" w:customStyle="1" w:styleId="TF">
    <w:name w:val="TF"/>
    <w:basedOn w:val="TH"/>
    <w:rsid w:val="00E67E64"/>
    <w:pPr>
      <w:keepNext w:val="0"/>
      <w:spacing w:before="0" w:after="240"/>
    </w:pPr>
  </w:style>
  <w:style w:type="paragraph" w:customStyle="1" w:styleId="NO">
    <w:name w:val="NO"/>
    <w:basedOn w:val="Normal"/>
    <w:rsid w:val="00E67E64"/>
    <w:pPr>
      <w:keepLines/>
      <w:ind w:left="1135" w:hanging="851"/>
    </w:pPr>
  </w:style>
  <w:style w:type="paragraph" w:styleId="TOC9">
    <w:name w:val="toc 9"/>
    <w:basedOn w:val="TOC8"/>
    <w:semiHidden/>
    <w:rsid w:val="00E67E64"/>
    <w:pPr>
      <w:ind w:left="1418" w:hanging="1418"/>
    </w:pPr>
  </w:style>
  <w:style w:type="paragraph" w:customStyle="1" w:styleId="EX">
    <w:name w:val="EX"/>
    <w:basedOn w:val="Normal"/>
    <w:rsid w:val="00E67E64"/>
    <w:pPr>
      <w:keepLines/>
      <w:ind w:left="1702" w:hanging="1418"/>
    </w:pPr>
  </w:style>
  <w:style w:type="paragraph" w:customStyle="1" w:styleId="FP">
    <w:name w:val="FP"/>
    <w:basedOn w:val="Normal"/>
    <w:rsid w:val="00E67E64"/>
    <w:pPr>
      <w:spacing w:after="0"/>
    </w:pPr>
  </w:style>
  <w:style w:type="paragraph" w:customStyle="1" w:styleId="LD">
    <w:name w:val="LD"/>
    <w:rsid w:val="00E67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67E64"/>
    <w:pPr>
      <w:spacing w:after="0"/>
    </w:pPr>
  </w:style>
  <w:style w:type="paragraph" w:customStyle="1" w:styleId="EW">
    <w:name w:val="EW"/>
    <w:basedOn w:val="EX"/>
    <w:rsid w:val="00E67E64"/>
    <w:pPr>
      <w:spacing w:after="0"/>
    </w:pPr>
  </w:style>
  <w:style w:type="paragraph" w:styleId="TOC6">
    <w:name w:val="toc 6"/>
    <w:basedOn w:val="TOC5"/>
    <w:next w:val="Normal"/>
    <w:semiHidden/>
    <w:rsid w:val="00E67E64"/>
    <w:pPr>
      <w:ind w:left="1985" w:hanging="1985"/>
    </w:pPr>
  </w:style>
  <w:style w:type="paragraph" w:styleId="TOC7">
    <w:name w:val="toc 7"/>
    <w:basedOn w:val="TOC6"/>
    <w:next w:val="Normal"/>
    <w:semiHidden/>
    <w:rsid w:val="00E67E64"/>
    <w:pPr>
      <w:ind w:left="2268" w:hanging="2268"/>
    </w:pPr>
  </w:style>
  <w:style w:type="paragraph" w:styleId="ListBullet2">
    <w:name w:val="List Bullet 2"/>
    <w:basedOn w:val="ListBullet"/>
    <w:semiHidden/>
    <w:rsid w:val="00E67E64"/>
    <w:pPr>
      <w:ind w:left="851"/>
    </w:pPr>
  </w:style>
  <w:style w:type="paragraph" w:styleId="ListBullet3">
    <w:name w:val="List Bullet 3"/>
    <w:basedOn w:val="ListBullet2"/>
    <w:semiHidden/>
    <w:rsid w:val="00E67E64"/>
    <w:pPr>
      <w:ind w:left="1135"/>
    </w:pPr>
  </w:style>
  <w:style w:type="paragraph" w:styleId="ListNumber">
    <w:name w:val="List Number"/>
    <w:basedOn w:val="List"/>
    <w:semiHidden/>
    <w:rsid w:val="00E67E64"/>
  </w:style>
  <w:style w:type="paragraph" w:customStyle="1" w:styleId="EQ">
    <w:name w:val="EQ"/>
    <w:basedOn w:val="Normal"/>
    <w:next w:val="Normal"/>
    <w:rsid w:val="00E67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7E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7E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7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67E64"/>
    <w:pPr>
      <w:jc w:val="right"/>
    </w:pPr>
  </w:style>
  <w:style w:type="paragraph" w:customStyle="1" w:styleId="H6">
    <w:name w:val="H6"/>
    <w:basedOn w:val="Heading5"/>
    <w:next w:val="Normal"/>
    <w:rsid w:val="00E67E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7E64"/>
    <w:pPr>
      <w:ind w:left="851" w:hanging="851"/>
    </w:pPr>
  </w:style>
  <w:style w:type="paragraph" w:customStyle="1" w:styleId="TAL">
    <w:name w:val="TAL"/>
    <w:basedOn w:val="Normal"/>
    <w:rsid w:val="00E67E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7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67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67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67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67E64"/>
    <w:pPr>
      <w:framePr w:wrap="notBeside" w:y="16161"/>
    </w:pPr>
  </w:style>
  <w:style w:type="character" w:customStyle="1" w:styleId="ZGSM">
    <w:name w:val="ZGSM"/>
    <w:rsid w:val="00E67E64"/>
  </w:style>
  <w:style w:type="paragraph" w:styleId="List2">
    <w:name w:val="List 2"/>
    <w:basedOn w:val="List"/>
    <w:semiHidden/>
    <w:rsid w:val="00E67E64"/>
    <w:pPr>
      <w:ind w:left="851"/>
    </w:pPr>
  </w:style>
  <w:style w:type="paragraph" w:customStyle="1" w:styleId="ZG">
    <w:name w:val="ZG"/>
    <w:rsid w:val="00E67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E67E64"/>
    <w:pPr>
      <w:ind w:left="1135"/>
    </w:pPr>
  </w:style>
  <w:style w:type="paragraph" w:styleId="List4">
    <w:name w:val="List 4"/>
    <w:basedOn w:val="List3"/>
    <w:semiHidden/>
    <w:rsid w:val="00E67E64"/>
    <w:pPr>
      <w:ind w:left="1418"/>
    </w:pPr>
  </w:style>
  <w:style w:type="paragraph" w:styleId="List5">
    <w:name w:val="List 5"/>
    <w:basedOn w:val="List4"/>
    <w:semiHidden/>
    <w:rsid w:val="00E67E64"/>
    <w:pPr>
      <w:ind w:left="1702"/>
    </w:pPr>
  </w:style>
  <w:style w:type="paragraph" w:customStyle="1" w:styleId="EditorsNote">
    <w:name w:val="Editor's Note"/>
    <w:basedOn w:val="NO"/>
    <w:rsid w:val="00E67E64"/>
    <w:rPr>
      <w:color w:val="FF0000"/>
    </w:rPr>
  </w:style>
  <w:style w:type="paragraph" w:styleId="List">
    <w:name w:val="List"/>
    <w:basedOn w:val="Normal"/>
    <w:semiHidden/>
    <w:rsid w:val="00E67E64"/>
    <w:pPr>
      <w:ind w:left="568" w:hanging="284"/>
    </w:pPr>
  </w:style>
  <w:style w:type="paragraph" w:styleId="ListBullet">
    <w:name w:val="List Bullet"/>
    <w:basedOn w:val="List"/>
    <w:semiHidden/>
    <w:rsid w:val="00E67E64"/>
  </w:style>
  <w:style w:type="paragraph" w:styleId="ListBullet4">
    <w:name w:val="List Bullet 4"/>
    <w:basedOn w:val="ListBullet3"/>
    <w:semiHidden/>
    <w:rsid w:val="00E67E64"/>
    <w:pPr>
      <w:ind w:left="1418"/>
    </w:pPr>
  </w:style>
  <w:style w:type="paragraph" w:styleId="ListBullet5">
    <w:name w:val="List Bullet 5"/>
    <w:basedOn w:val="ListBullet4"/>
    <w:semiHidden/>
    <w:rsid w:val="00E67E64"/>
    <w:pPr>
      <w:ind w:left="1702"/>
    </w:pPr>
  </w:style>
  <w:style w:type="paragraph" w:customStyle="1" w:styleId="B1">
    <w:name w:val="B1"/>
    <w:basedOn w:val="List"/>
    <w:rsid w:val="00E67E64"/>
  </w:style>
  <w:style w:type="paragraph" w:customStyle="1" w:styleId="B2">
    <w:name w:val="B2"/>
    <w:basedOn w:val="List2"/>
    <w:rsid w:val="00E67E64"/>
  </w:style>
  <w:style w:type="paragraph" w:customStyle="1" w:styleId="B3">
    <w:name w:val="B3"/>
    <w:basedOn w:val="List3"/>
    <w:rsid w:val="00E67E64"/>
  </w:style>
  <w:style w:type="paragraph" w:customStyle="1" w:styleId="B4">
    <w:name w:val="B4"/>
    <w:basedOn w:val="List4"/>
    <w:rsid w:val="00E67E64"/>
  </w:style>
  <w:style w:type="paragraph" w:customStyle="1" w:styleId="B5">
    <w:name w:val="B5"/>
    <w:basedOn w:val="List5"/>
    <w:rsid w:val="00E67E64"/>
  </w:style>
  <w:style w:type="paragraph" w:styleId="Footer">
    <w:name w:val="footer"/>
    <w:basedOn w:val="Header"/>
    <w:semiHidden/>
    <w:rsid w:val="00E67E64"/>
    <w:pPr>
      <w:jc w:val="center"/>
    </w:pPr>
    <w:rPr>
      <w:i/>
    </w:rPr>
  </w:style>
  <w:style w:type="paragraph" w:customStyle="1" w:styleId="ZTD">
    <w:name w:val="ZTD"/>
    <w:basedOn w:val="ZB"/>
    <w:rsid w:val="00E67E6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636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420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</cp:revision>
  <cp:lastPrinted>1899-12-31T22:00:00Z</cp:lastPrinted>
  <dcterms:created xsi:type="dcterms:W3CDTF">2018-09-26T07:03:00Z</dcterms:created>
  <dcterms:modified xsi:type="dcterms:W3CDTF">2018-09-26T07:03:00Z</dcterms:modified>
</cp:coreProperties>
</file>